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A54" w:rsidRDefault="00712A54">
      <w:pPr>
        <w:rPr>
          <w:lang w:val="en-US"/>
        </w:rPr>
      </w:pPr>
    </w:p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712A54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Disciplina – INGLESE - ISTITUTI TECNICO / PROFESSIONALE</w:t>
            </w:r>
            <w:r w:rsidR="0054755A">
              <w:rPr>
                <w:b/>
                <w:sz w:val="20"/>
                <w:szCs w:val="20"/>
                <w:lang w:eastAsia="it-IT"/>
              </w:rPr>
              <w:t>/liceo scientifico</w:t>
            </w:r>
          </w:p>
        </w:tc>
      </w:tr>
      <w:tr w:rsidR="00712A54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 – Comunicare in lingua straniera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2° biennio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Abilità</w:t>
            </w:r>
          </w:p>
        </w:tc>
      </w:tr>
      <w:tr w:rsidR="00712A54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III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pStyle w:val="Paragrafoelenco1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Padroneggiare la lingua per scopi comunicativi e utilizzare i linguaggi settoriali relativi ai percorsi di studi o, per interagire in diversi ambiti e contesti professionali a livello</w:t>
            </w:r>
            <w:r w:rsidR="00165A82">
              <w:rPr>
                <w:sz w:val="20"/>
                <w:szCs w:val="20"/>
                <w:lang w:eastAsia="it-IT"/>
              </w:rPr>
              <w:t xml:space="preserve"> B1/</w:t>
            </w:r>
            <w:r>
              <w:rPr>
                <w:sz w:val="20"/>
                <w:szCs w:val="20"/>
                <w:lang w:eastAsia="it-IT"/>
              </w:rPr>
              <w:t xml:space="preserve"> B2 del quadro comune europeo di riferimento per le lingue (CEF)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712A54" w:rsidRDefault="00957D0C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redigere </w:t>
            </w:r>
            <w:r w:rsidR="008F784F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relazioni tecniche e documentare le attività individuali e di gruppo relative a situazioni professionali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individuare e utilizzare gli strumenti di comunicazione e di team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working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 più appropriati per intervenire nei contesti organizzativi e professionali di riferimento</w:t>
            </w:r>
          </w:p>
          <w:p w:rsidR="00712A54" w:rsidRDefault="00712A54">
            <w:pPr>
              <w:pStyle w:val="Paragrafoelenco1"/>
              <w:rPr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3"/>
          </w:tcPr>
          <w:p w:rsidR="00DF4791" w:rsidRDefault="00DF4791" w:rsidP="00DF4791">
            <w:pPr>
              <w:pStyle w:val="ParaAttribute2"/>
              <w:rPr>
                <w:rFonts w:asciiTheme="minorHAnsi" w:hAnsiTheme="minorHAnsi"/>
              </w:rPr>
            </w:pPr>
          </w:p>
          <w:p w:rsidR="00DF4791" w:rsidRPr="001A0462" w:rsidRDefault="00DF4791" w:rsidP="00DF4791">
            <w:pPr>
              <w:pStyle w:val="ParaAttribute2"/>
              <w:rPr>
                <w:rFonts w:asciiTheme="minorHAnsi" w:hAnsiTheme="minorHAnsi"/>
                <w:b/>
                <w:u w:val="single"/>
              </w:rPr>
            </w:pPr>
            <w:proofErr w:type="gramStart"/>
            <w:r w:rsidRPr="001A0462">
              <w:rPr>
                <w:rFonts w:asciiTheme="minorHAnsi" w:hAnsiTheme="minorHAnsi"/>
                <w:b/>
                <w:u w:val="single"/>
              </w:rPr>
              <w:t>I quadrimestre</w:t>
            </w:r>
            <w:proofErr w:type="gramEnd"/>
          </w:p>
          <w:p w:rsidR="00DF4791" w:rsidRPr="00BB3CEF" w:rsidRDefault="00521C17" w:rsidP="00521C17">
            <w:pPr>
              <w:pStyle w:val="ParaAttribute2"/>
              <w:rPr>
                <w:rFonts w:asciiTheme="minorHAnsi" w:hAnsiTheme="minorHAnsi"/>
              </w:rPr>
            </w:pPr>
            <w:r w:rsidRPr="00217A5E">
              <w:rPr>
                <w:rFonts w:asciiTheme="minorHAnsi" w:hAnsiTheme="minorHAnsi"/>
                <w:b/>
              </w:rPr>
              <w:t>9</w:t>
            </w:r>
            <w:r>
              <w:rPr>
                <w:rFonts w:asciiTheme="minorHAnsi" w:hAnsiTheme="minorHAnsi"/>
              </w:rPr>
              <w:t xml:space="preserve"> </w:t>
            </w:r>
            <w:r w:rsidR="00DF4791" w:rsidRPr="00BB3CEF">
              <w:rPr>
                <w:rFonts w:asciiTheme="minorHAnsi" w:hAnsiTheme="minorHAnsi"/>
              </w:rPr>
              <w:t xml:space="preserve">Talk </w:t>
            </w:r>
            <w:proofErr w:type="spellStart"/>
            <w:r w:rsidR="00DF4791" w:rsidRPr="00BB3CEF">
              <w:rPr>
                <w:rFonts w:asciiTheme="minorHAnsi" w:hAnsiTheme="minorHAnsi"/>
              </w:rPr>
              <w:t>about</w:t>
            </w:r>
            <w:proofErr w:type="spellEnd"/>
            <w:r w:rsidR="00DF4791" w:rsidRPr="00BB3CEF">
              <w:rPr>
                <w:rFonts w:asciiTheme="minorHAnsi" w:hAnsiTheme="minorHAnsi"/>
              </w:rPr>
              <w:t xml:space="preserve"> the future</w:t>
            </w:r>
          </w:p>
          <w:p w:rsidR="00DF4791" w:rsidRPr="009663EB" w:rsidRDefault="00DF4791" w:rsidP="00521C17">
            <w:pPr>
              <w:pStyle w:val="ParaAttribute2"/>
              <w:numPr>
                <w:ilvl w:val="1"/>
                <w:numId w:val="21"/>
              </w:numPr>
              <w:rPr>
                <w:rFonts w:asciiTheme="minorHAnsi" w:hAnsiTheme="minorHAnsi"/>
              </w:rPr>
            </w:pPr>
            <w:r w:rsidRPr="009663EB">
              <w:rPr>
                <w:rFonts w:asciiTheme="minorHAnsi" w:hAnsiTheme="minorHAnsi"/>
              </w:rPr>
              <w:t xml:space="preserve">future </w:t>
            </w:r>
            <w:proofErr w:type="spellStart"/>
            <w:r w:rsidRPr="009663EB">
              <w:rPr>
                <w:rFonts w:asciiTheme="minorHAnsi" w:hAnsiTheme="minorHAnsi"/>
              </w:rPr>
              <w:t>continuous</w:t>
            </w:r>
            <w:proofErr w:type="spellEnd"/>
          </w:p>
          <w:p w:rsidR="00DF4791" w:rsidRPr="009663EB" w:rsidRDefault="00521C17" w:rsidP="00521C17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9.2 </w:t>
            </w:r>
            <w:r w:rsidR="00DF4791" w:rsidRPr="009663EB">
              <w:rPr>
                <w:rFonts w:asciiTheme="minorHAnsi" w:hAnsiTheme="minorHAnsi"/>
              </w:rPr>
              <w:t xml:space="preserve">future </w:t>
            </w:r>
            <w:proofErr w:type="spellStart"/>
            <w:r w:rsidR="00DF4791" w:rsidRPr="009663EB">
              <w:rPr>
                <w:rFonts w:asciiTheme="minorHAnsi" w:hAnsiTheme="minorHAnsi"/>
              </w:rPr>
              <w:t>perfect</w:t>
            </w:r>
            <w:proofErr w:type="spellEnd"/>
          </w:p>
          <w:p w:rsidR="00DF4791" w:rsidRPr="00D64800" w:rsidRDefault="00521C17" w:rsidP="00D64800">
            <w:pPr>
              <w:pStyle w:val="ParaAttribute2"/>
              <w:rPr>
                <w:rFonts w:asciiTheme="minorHAnsi" w:hAnsiTheme="minorHAnsi"/>
              </w:rPr>
            </w:pPr>
            <w:r w:rsidRPr="00217A5E">
              <w:rPr>
                <w:rFonts w:asciiTheme="minorHAnsi" w:hAnsiTheme="minorHAnsi"/>
                <w:b/>
              </w:rPr>
              <w:t>10</w:t>
            </w:r>
            <w:r>
              <w:rPr>
                <w:rFonts w:asciiTheme="minorHAnsi" w:hAnsiTheme="minorHAnsi"/>
              </w:rPr>
              <w:t xml:space="preserve"> </w:t>
            </w:r>
            <w:r w:rsidR="00DF4791" w:rsidRPr="00D64800">
              <w:rPr>
                <w:rFonts w:asciiTheme="minorHAnsi" w:hAnsiTheme="minorHAnsi"/>
              </w:rPr>
              <w:t xml:space="preserve">Talk </w:t>
            </w:r>
            <w:proofErr w:type="spellStart"/>
            <w:r w:rsidR="00DF4791" w:rsidRPr="00D64800">
              <w:rPr>
                <w:rFonts w:asciiTheme="minorHAnsi" w:hAnsiTheme="minorHAnsi"/>
              </w:rPr>
              <w:t>about</w:t>
            </w:r>
            <w:proofErr w:type="spellEnd"/>
            <w:r w:rsidR="00DF4791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DF4791" w:rsidRPr="00D64800">
              <w:rPr>
                <w:rFonts w:asciiTheme="minorHAnsi" w:hAnsiTheme="minorHAnsi"/>
              </w:rPr>
              <w:t>habit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/</w:t>
            </w:r>
            <w:proofErr w:type="spellStart"/>
            <w:r w:rsidR="009663EB" w:rsidRPr="00D64800">
              <w:rPr>
                <w:rFonts w:asciiTheme="minorHAnsi" w:hAnsiTheme="minorHAnsi"/>
              </w:rPr>
              <w:t>ability</w:t>
            </w:r>
            <w:proofErr w:type="spellEnd"/>
            <w:r w:rsidR="00DF4791" w:rsidRPr="00D64800">
              <w:rPr>
                <w:rFonts w:asciiTheme="minorHAnsi" w:hAnsiTheme="minorHAnsi"/>
              </w:rPr>
              <w:t xml:space="preserve"> in the </w:t>
            </w:r>
            <w:proofErr w:type="spellStart"/>
            <w:r w:rsidR="00DF4791" w:rsidRPr="00D64800">
              <w:rPr>
                <w:rFonts w:asciiTheme="minorHAnsi" w:hAnsiTheme="minorHAnsi"/>
              </w:rPr>
              <w:t>past</w:t>
            </w:r>
            <w:proofErr w:type="spellEnd"/>
          </w:p>
          <w:p w:rsidR="00DF4791" w:rsidRPr="009663EB" w:rsidRDefault="00521C17" w:rsidP="00D64800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  <w:r w:rsidR="00DF4791" w:rsidRPr="009663EB">
              <w:rPr>
                <w:rFonts w:asciiTheme="minorHAnsi" w:hAnsiTheme="minorHAnsi"/>
              </w:rPr>
              <w:t>.2</w:t>
            </w:r>
            <w:r w:rsidR="009663EB" w:rsidRPr="009663EB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9663EB">
              <w:rPr>
                <w:rFonts w:asciiTheme="minorHAnsi" w:hAnsiTheme="minorHAnsi"/>
              </w:rPr>
              <w:t>used</w:t>
            </w:r>
            <w:proofErr w:type="spellEnd"/>
            <w:r w:rsidR="009663EB" w:rsidRPr="009663EB">
              <w:rPr>
                <w:rFonts w:asciiTheme="minorHAnsi" w:hAnsiTheme="minorHAnsi"/>
              </w:rPr>
              <w:t xml:space="preserve"> to, </w:t>
            </w:r>
            <w:proofErr w:type="spellStart"/>
            <w:r w:rsidR="009663EB" w:rsidRPr="009663EB">
              <w:rPr>
                <w:rFonts w:asciiTheme="minorHAnsi" w:hAnsiTheme="minorHAnsi"/>
              </w:rPr>
              <w:t>would</w:t>
            </w:r>
            <w:proofErr w:type="spellEnd"/>
          </w:p>
          <w:p w:rsidR="009663EB" w:rsidRDefault="00521C17" w:rsidP="00D64800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10.</w:t>
            </w:r>
            <w:r w:rsidR="009663EB" w:rsidRPr="009663EB">
              <w:rPr>
                <w:rFonts w:asciiTheme="minorHAnsi" w:hAnsiTheme="minorHAnsi"/>
              </w:rPr>
              <w:t xml:space="preserve">3 </w:t>
            </w:r>
            <w:proofErr w:type="spellStart"/>
            <w:r w:rsidR="009663EB" w:rsidRPr="009663EB">
              <w:rPr>
                <w:rFonts w:asciiTheme="minorHAnsi" w:hAnsiTheme="minorHAnsi"/>
              </w:rPr>
              <w:t>could</w:t>
            </w:r>
            <w:proofErr w:type="spellEnd"/>
            <w:r w:rsidR="009663EB" w:rsidRPr="009663EB">
              <w:rPr>
                <w:rFonts w:asciiTheme="minorHAnsi" w:hAnsiTheme="minorHAnsi"/>
              </w:rPr>
              <w:t>/</w:t>
            </w:r>
            <w:proofErr w:type="spellStart"/>
            <w:r w:rsidR="009663EB" w:rsidRPr="009663EB">
              <w:rPr>
                <w:rFonts w:asciiTheme="minorHAnsi" w:hAnsiTheme="minorHAnsi"/>
              </w:rPr>
              <w:t>manage</w:t>
            </w:r>
            <w:proofErr w:type="spellEnd"/>
            <w:r w:rsidR="009663EB" w:rsidRPr="009663EB">
              <w:rPr>
                <w:rFonts w:asciiTheme="minorHAnsi" w:hAnsiTheme="minorHAnsi"/>
              </w:rPr>
              <w:t xml:space="preserve"> to</w:t>
            </w:r>
          </w:p>
          <w:p w:rsidR="00217A5E" w:rsidRDefault="00217A5E" w:rsidP="00D64800">
            <w:pPr>
              <w:pStyle w:val="ParaAttribute2"/>
              <w:rPr>
                <w:rFonts w:asciiTheme="minorHAnsi" w:hAnsiTheme="minorHAnsi"/>
              </w:rPr>
            </w:pPr>
            <w:r w:rsidRPr="001A0462">
              <w:rPr>
                <w:rFonts w:asciiTheme="minorHAnsi" w:hAnsiTheme="minorHAnsi"/>
                <w:b/>
              </w:rPr>
              <w:t>11</w:t>
            </w:r>
            <w:r>
              <w:rPr>
                <w:rFonts w:asciiTheme="minorHAnsi" w:hAnsiTheme="minorHAnsi"/>
              </w:rPr>
              <w:t xml:space="preserve"> Indefinite </w:t>
            </w:r>
            <w:proofErr w:type="spellStart"/>
            <w:r>
              <w:rPr>
                <w:rFonts w:asciiTheme="minorHAnsi" w:hAnsiTheme="minorHAnsi"/>
              </w:rPr>
              <w:t>pronouns</w:t>
            </w:r>
            <w:proofErr w:type="spellEnd"/>
          </w:p>
          <w:p w:rsidR="009663EB" w:rsidRPr="001A0462" w:rsidRDefault="009663EB" w:rsidP="00DF4791">
            <w:pPr>
              <w:pStyle w:val="ParaAttribute2"/>
              <w:ind w:left="360"/>
              <w:rPr>
                <w:rFonts w:asciiTheme="minorHAnsi" w:hAnsiTheme="minorHAnsi"/>
                <w:b/>
                <w:u w:val="single"/>
              </w:rPr>
            </w:pPr>
            <w:r w:rsidRPr="001A0462">
              <w:rPr>
                <w:rFonts w:asciiTheme="minorHAnsi" w:hAnsiTheme="minorHAnsi"/>
                <w:b/>
                <w:u w:val="single"/>
              </w:rPr>
              <w:t>II quadrimestre</w:t>
            </w:r>
          </w:p>
          <w:p w:rsidR="009663EB" w:rsidRPr="00D64800" w:rsidRDefault="00217A5E" w:rsidP="009663EB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12</w:t>
            </w:r>
            <w:r w:rsidR="009663EB" w:rsidRPr="00D64800">
              <w:rPr>
                <w:rFonts w:asciiTheme="minorHAnsi" w:hAnsiTheme="minorHAnsi"/>
              </w:rPr>
              <w:t xml:space="preserve">   </w:t>
            </w:r>
            <w:proofErr w:type="spellStart"/>
            <w:r w:rsidR="009663EB" w:rsidRPr="00D64800">
              <w:rPr>
                <w:rFonts w:asciiTheme="minorHAnsi" w:hAnsiTheme="minorHAnsi"/>
              </w:rPr>
              <w:t>Modals</w:t>
            </w:r>
            <w:proofErr w:type="spellEnd"/>
          </w:p>
          <w:p w:rsidR="009663EB" w:rsidRPr="00D64800" w:rsidRDefault="00521C17" w:rsidP="009663EB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</w:t>
            </w:r>
            <w:r w:rsidR="009663EB" w:rsidRPr="00D64800">
              <w:rPr>
                <w:rFonts w:asciiTheme="minorHAnsi" w:hAnsiTheme="minorHAnsi"/>
              </w:rPr>
              <w:t xml:space="preserve">.1 </w:t>
            </w:r>
            <w:proofErr w:type="spellStart"/>
            <w:r w:rsidR="009663EB" w:rsidRPr="00D64800">
              <w:rPr>
                <w:rFonts w:asciiTheme="minorHAnsi" w:hAnsiTheme="minorHAnsi"/>
              </w:rPr>
              <w:t>should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, </w:t>
            </w:r>
            <w:proofErr w:type="spellStart"/>
            <w:r w:rsidR="009663EB" w:rsidRPr="00D64800">
              <w:rPr>
                <w:rFonts w:asciiTheme="minorHAnsi" w:hAnsiTheme="minorHAnsi"/>
              </w:rPr>
              <w:t>might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, </w:t>
            </w:r>
            <w:proofErr w:type="spellStart"/>
            <w:r w:rsidR="009663EB" w:rsidRPr="00D64800">
              <w:rPr>
                <w:rFonts w:asciiTheme="minorHAnsi" w:hAnsiTheme="minorHAnsi"/>
              </w:rPr>
              <w:t>ought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to, </w:t>
            </w:r>
          </w:p>
          <w:p w:rsidR="009663EB" w:rsidRPr="00D64800" w:rsidRDefault="00217A5E" w:rsidP="009663EB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13</w:t>
            </w:r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talking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about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unreal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hypothesis</w:t>
            </w:r>
            <w:proofErr w:type="spellEnd"/>
          </w:p>
          <w:p w:rsidR="009663EB" w:rsidRPr="00D64800" w:rsidRDefault="00521C17" w:rsidP="009663EB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  <w:r w:rsidR="009663EB" w:rsidRPr="00D64800">
              <w:rPr>
                <w:rFonts w:asciiTheme="minorHAnsi" w:hAnsiTheme="minorHAnsi"/>
              </w:rPr>
              <w:t xml:space="preserve">.1 </w:t>
            </w:r>
            <w:proofErr w:type="spellStart"/>
            <w:r w:rsidR="009663EB" w:rsidRPr="00D64800">
              <w:rPr>
                <w:rFonts w:asciiTheme="minorHAnsi" w:hAnsiTheme="minorHAnsi"/>
              </w:rPr>
              <w:t>third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conditional</w:t>
            </w:r>
            <w:proofErr w:type="spellEnd"/>
          </w:p>
          <w:p w:rsidR="00DF4791" w:rsidRPr="00D64800" w:rsidRDefault="00217A5E" w:rsidP="00DF4791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14</w:t>
            </w:r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Asking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for </w:t>
            </w:r>
            <w:proofErr w:type="spellStart"/>
            <w:r w:rsidR="009663EB" w:rsidRPr="00D64800">
              <w:rPr>
                <w:rFonts w:asciiTheme="minorHAnsi" w:hAnsiTheme="minorHAnsi"/>
              </w:rPr>
              <w:t>confirmation</w:t>
            </w:r>
            <w:proofErr w:type="spellEnd"/>
          </w:p>
          <w:p w:rsidR="009663EB" w:rsidRPr="00D64800" w:rsidRDefault="00521C17" w:rsidP="00DF4791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9663EB" w:rsidRPr="00D64800">
              <w:rPr>
                <w:rFonts w:asciiTheme="minorHAnsi" w:hAnsiTheme="minorHAnsi"/>
              </w:rPr>
              <w:t xml:space="preserve">.1 </w:t>
            </w:r>
            <w:proofErr w:type="spellStart"/>
            <w:r w:rsidR="009663EB" w:rsidRPr="00D64800">
              <w:rPr>
                <w:rFonts w:asciiTheme="minorHAnsi" w:hAnsiTheme="minorHAnsi"/>
              </w:rPr>
              <w:t>complex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tag</w:t>
            </w:r>
            <w:proofErr w:type="spellEnd"/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questions</w:t>
            </w:r>
            <w:proofErr w:type="spellEnd"/>
          </w:p>
          <w:p w:rsidR="009663EB" w:rsidRPr="00D64800" w:rsidRDefault="00217A5E" w:rsidP="00DF4791">
            <w:pPr>
              <w:pStyle w:val="ParaAttribute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15</w:t>
            </w:r>
            <w:r w:rsidR="009663EB" w:rsidRPr="00D64800">
              <w:rPr>
                <w:rFonts w:asciiTheme="minorHAnsi" w:hAnsiTheme="minorHAnsi"/>
              </w:rPr>
              <w:t xml:space="preserve"> </w:t>
            </w:r>
            <w:proofErr w:type="spellStart"/>
            <w:r w:rsidR="009663EB" w:rsidRPr="00D64800">
              <w:rPr>
                <w:rFonts w:asciiTheme="minorHAnsi" w:hAnsiTheme="minorHAnsi"/>
              </w:rPr>
              <w:t>Passives</w:t>
            </w:r>
            <w:proofErr w:type="spellEnd"/>
          </w:p>
          <w:p w:rsidR="009663EB" w:rsidRPr="009663EB" w:rsidRDefault="009663EB" w:rsidP="00DF4791">
            <w:pPr>
              <w:pStyle w:val="ParaAttribute2"/>
              <w:rPr>
                <w:rFonts w:asciiTheme="minorHAnsi" w:hAnsiTheme="minorHAnsi"/>
                <w:b/>
              </w:rPr>
            </w:pPr>
          </w:p>
          <w:p w:rsidR="00712A54" w:rsidRPr="00DF4791" w:rsidRDefault="008F784F" w:rsidP="00DF4791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DF4791">
              <w:rPr>
                <w:rFonts w:asciiTheme="minorHAnsi" w:eastAsia="Arial Narrow" w:hAnsiTheme="minorHAnsi"/>
                <w:color w:val="000000"/>
              </w:rPr>
              <w:t>Aspetti comunicativi, socio-linguistici e paralinguistici della interazione e della produzione orale in relazione al contesto e agli interlocutori'</w:t>
            </w:r>
          </w:p>
          <w:p w:rsidR="00712A54" w:rsidRPr="00DF4791" w:rsidRDefault="001C6F3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Approfondimento e ampliamento delle s</w:t>
            </w:r>
            <w:r w:rsidR="008F784F"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trutture morfosintattiche, ritmo e intonazione della frase, adeguati al contesto comunicativo</w:t>
            </w:r>
          </w:p>
          <w:p w:rsidR="00712A54" w:rsidRPr="00DF4791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complessi, scritti, orali e multimediali</w:t>
            </w:r>
          </w:p>
          <w:p w:rsidR="00712A54" w:rsidRPr="00DF4791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 xml:space="preserve">Caratteristiche delle principali tipologie testuali, </w:t>
            </w:r>
            <w:r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lastRenderedPageBreak/>
              <w:t>comprese quelle tecnico-professionali; fattori di c</w:t>
            </w:r>
            <w:r w:rsidR="00A71473"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oerenza e coesione del discorso</w:t>
            </w:r>
          </w:p>
          <w:p w:rsidR="00712A54" w:rsidRPr="00DF4791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Pr="00DF4791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Pr="00DF4791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  <w:p w:rsidR="008F08A1" w:rsidRPr="00DF4791" w:rsidRDefault="00A229C6" w:rsidP="00A229C6">
            <w:pPr>
              <w:pStyle w:val="Paragrafoelenco1"/>
              <w:spacing w:before="120" w:after="0" w:line="264" w:lineRule="exact"/>
              <w:ind w:left="360"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*</w:t>
            </w:r>
            <w:r w:rsidR="002E5B83"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In ogni quadrimestre si selezioneranno due </w:t>
            </w:r>
            <w:proofErr w:type="spellStart"/>
            <w:r w:rsidR="002E5B83"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topics</w:t>
            </w:r>
            <w:proofErr w:type="spellEnd"/>
            <w:r w:rsidR="002E5B83"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 in coerenza con le specificità del settore di studio.</w:t>
            </w:r>
          </w:p>
        </w:tc>
        <w:tc>
          <w:tcPr>
            <w:tcW w:w="4819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after="0" w:line="240" w:lineRule="auto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Interagire con relativa spontaneità in brevi conversazioni su argomenti familiari inerenti la sfera personale, lo studio o il lavoro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strategie comp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ensative nell'interazione orale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Distinguere e utilizzare le principali tipologie testuali, comprese quelle tecnico-professionali, in base alle 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costanti che le caratterizzano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Produrre testi per esprimere in modo chiaro e semplice opinioni, intenzioni, ipotesi e d</w:t>
            </w:r>
            <w:r w:rsidR="00323552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escrivere esperienze e processi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Comprendere idee principali e specifici dettagli di testi relativamente complessi, inerenti la sfera personale, l'attualità, il l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avoro o il settore di indirizzo</w:t>
            </w:r>
          </w:p>
          <w:p w:rsidR="00712A54" w:rsidRDefault="008F784F" w:rsidP="00125C66">
            <w:pPr>
              <w:pStyle w:val="Paragrafoelenco1"/>
              <w:numPr>
                <w:ilvl w:val="0"/>
                <w:numId w:val="17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Comprendere globalmente, utilizzando appropriate strategie, messaggi radio-televisivi e filmat</w:t>
            </w:r>
            <w:r w:rsidR="00323552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i divulgativi su tematiche note</w:t>
            </w:r>
          </w:p>
          <w:p w:rsidR="007C04B6" w:rsidRDefault="008F784F" w:rsidP="00CC0D04">
            <w:pPr>
              <w:pStyle w:val="Paragrafoelenco1"/>
              <w:numPr>
                <w:ilvl w:val="0"/>
                <w:numId w:val="17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 xml:space="preserve">Produrre brevi relazioni, sintesi e commenti coerenti e coesi, anche con l'ausilio di strumenti multimediali, utilizzando il </w:t>
            </w:r>
            <w:r w:rsidR="00323552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appropriato</w:t>
            </w:r>
          </w:p>
          <w:p w:rsidR="00CC0D04" w:rsidRDefault="00D14EAC" w:rsidP="00CC0D04">
            <w:pPr>
              <w:pStyle w:val="Paragrafoelenco1"/>
              <w:numPr>
                <w:ilvl w:val="0"/>
                <w:numId w:val="17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(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formal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/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informal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mails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,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articles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,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descriptive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/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discussive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/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argumentative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essays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;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articles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,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review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, report)</w:t>
            </w:r>
          </w:p>
          <w:p w:rsidR="00712A54" w:rsidRPr="00CC0D04" w:rsidRDefault="008F784F" w:rsidP="00CC0D04">
            <w:pPr>
              <w:pStyle w:val="Paragrafoelenco1"/>
              <w:numPr>
                <w:ilvl w:val="0"/>
                <w:numId w:val="17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CC0D04"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Utilizzare in autonomia i dizionari ai fini di una </w:t>
            </w:r>
            <w:r w:rsidRPr="00CC0D04">
              <w:rPr>
                <w:rFonts w:eastAsia="Arial Narrow"/>
                <w:color w:val="000000"/>
                <w:sz w:val="20"/>
                <w:szCs w:val="20"/>
                <w:lang w:eastAsia="it-IT"/>
              </w:rPr>
              <w:lastRenderedPageBreak/>
              <w:t xml:space="preserve">scelta lessicale adeguata al contesto.  </w:t>
            </w:r>
          </w:p>
        </w:tc>
      </w:tr>
      <w:tr w:rsidR="00712A54">
        <w:trPr>
          <w:trHeight w:val="1701"/>
        </w:trPr>
        <w:tc>
          <w:tcPr>
            <w:tcW w:w="562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IV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5245" w:type="dxa"/>
            <w:gridSpan w:val="3"/>
          </w:tcPr>
          <w:p w:rsidR="00D64800" w:rsidRDefault="00D64800" w:rsidP="00D64800">
            <w:pPr>
              <w:pStyle w:val="ParaAttribute2"/>
              <w:ind w:left="720"/>
              <w:rPr>
                <w:rFonts w:asciiTheme="minorHAnsi" w:hAnsiTheme="minorHAnsi"/>
                <w:b/>
              </w:rPr>
            </w:pPr>
            <w:proofErr w:type="gramStart"/>
            <w:r w:rsidRPr="00D64800">
              <w:rPr>
                <w:rFonts w:asciiTheme="minorHAnsi" w:hAnsiTheme="minorHAnsi"/>
                <w:b/>
              </w:rPr>
              <w:t>I quadrimestre</w:t>
            </w:r>
            <w:proofErr w:type="gramEnd"/>
          </w:p>
          <w:p w:rsidR="00D64800" w:rsidRPr="00217A5E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217A5E">
              <w:rPr>
                <w:rFonts w:asciiTheme="minorHAnsi" w:hAnsiTheme="minorHAnsi"/>
              </w:rPr>
              <w:t>15 Narrate</w:t>
            </w:r>
          </w:p>
          <w:p w:rsidR="00217A5E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217A5E">
              <w:rPr>
                <w:rFonts w:asciiTheme="minorHAnsi" w:hAnsiTheme="minorHAnsi"/>
              </w:rPr>
              <w:t xml:space="preserve">15.1 </w:t>
            </w:r>
            <w:proofErr w:type="spellStart"/>
            <w:r w:rsidRPr="00217A5E">
              <w:rPr>
                <w:rFonts w:asciiTheme="minorHAnsi" w:hAnsiTheme="minorHAnsi"/>
              </w:rPr>
              <w:t>connecting</w:t>
            </w:r>
            <w:proofErr w:type="spellEnd"/>
            <w:r w:rsidRPr="00217A5E">
              <w:rPr>
                <w:rFonts w:asciiTheme="minorHAnsi" w:hAnsiTheme="minorHAnsi"/>
              </w:rPr>
              <w:t xml:space="preserve"> </w:t>
            </w:r>
            <w:proofErr w:type="spellStart"/>
            <w:r w:rsidRPr="00217A5E">
              <w:rPr>
                <w:rFonts w:asciiTheme="minorHAnsi" w:hAnsiTheme="minorHAnsi"/>
              </w:rPr>
              <w:t>words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expressing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caause</w:t>
            </w:r>
            <w:proofErr w:type="spellEnd"/>
            <w:r>
              <w:rPr>
                <w:rFonts w:asciiTheme="minorHAnsi" w:hAnsiTheme="minorHAnsi"/>
              </w:rPr>
              <w:t xml:space="preserve">, </w:t>
            </w:r>
            <w:proofErr w:type="spellStart"/>
            <w:r>
              <w:rPr>
                <w:rFonts w:asciiTheme="minorHAnsi" w:hAnsiTheme="minorHAnsi"/>
              </w:rPr>
              <w:t>effect</w:t>
            </w:r>
            <w:proofErr w:type="spellEnd"/>
            <w:r>
              <w:rPr>
                <w:rFonts w:asciiTheme="minorHAnsi" w:hAnsiTheme="minorHAnsi"/>
              </w:rPr>
              <w:t xml:space="preserve">, </w:t>
            </w:r>
          </w:p>
          <w:p w:rsidR="00217A5E" w:rsidRPr="00217A5E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contrast</w:t>
            </w:r>
            <w:proofErr w:type="spellEnd"/>
          </w:p>
          <w:p w:rsidR="00217A5E" w:rsidRPr="00217A5E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217A5E">
              <w:rPr>
                <w:rFonts w:asciiTheme="minorHAnsi" w:hAnsiTheme="minorHAnsi"/>
              </w:rPr>
              <w:t xml:space="preserve">16 talk </w:t>
            </w:r>
            <w:proofErr w:type="spellStart"/>
            <w:r w:rsidRPr="00217A5E">
              <w:rPr>
                <w:rFonts w:asciiTheme="minorHAnsi" w:hAnsiTheme="minorHAnsi"/>
              </w:rPr>
              <w:t>about</w:t>
            </w:r>
            <w:proofErr w:type="spellEnd"/>
            <w:r w:rsidRPr="00217A5E">
              <w:rPr>
                <w:rFonts w:asciiTheme="minorHAnsi" w:hAnsiTheme="minorHAnsi"/>
              </w:rPr>
              <w:t xml:space="preserve"> </w:t>
            </w:r>
            <w:proofErr w:type="spellStart"/>
            <w:r w:rsidRPr="00217A5E">
              <w:rPr>
                <w:rFonts w:asciiTheme="minorHAnsi" w:hAnsiTheme="minorHAnsi"/>
              </w:rPr>
              <w:t>past</w:t>
            </w:r>
            <w:proofErr w:type="spellEnd"/>
          </w:p>
          <w:p w:rsidR="00217A5E" w:rsidRPr="00217A5E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217A5E">
              <w:rPr>
                <w:rFonts w:asciiTheme="minorHAnsi" w:hAnsiTheme="minorHAnsi"/>
              </w:rPr>
              <w:t xml:space="preserve">16.1 </w:t>
            </w:r>
            <w:proofErr w:type="spellStart"/>
            <w:r w:rsidRPr="00217A5E">
              <w:rPr>
                <w:rFonts w:asciiTheme="minorHAnsi" w:hAnsiTheme="minorHAnsi"/>
              </w:rPr>
              <w:t>past</w:t>
            </w:r>
            <w:proofErr w:type="spellEnd"/>
            <w:r w:rsidRPr="00217A5E">
              <w:rPr>
                <w:rFonts w:asciiTheme="minorHAnsi" w:hAnsiTheme="minorHAnsi"/>
              </w:rPr>
              <w:t xml:space="preserve"> </w:t>
            </w:r>
            <w:proofErr w:type="spellStart"/>
            <w:r w:rsidRPr="00217A5E">
              <w:rPr>
                <w:rFonts w:asciiTheme="minorHAnsi" w:hAnsiTheme="minorHAnsi"/>
              </w:rPr>
              <w:t>perfect</w:t>
            </w:r>
            <w:proofErr w:type="spellEnd"/>
          </w:p>
          <w:p w:rsidR="00217A5E" w:rsidRPr="00217A5E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217A5E">
              <w:rPr>
                <w:rFonts w:asciiTheme="minorHAnsi" w:hAnsiTheme="minorHAnsi"/>
              </w:rPr>
              <w:t xml:space="preserve">16.1 </w:t>
            </w:r>
            <w:proofErr w:type="spellStart"/>
            <w:r w:rsidRPr="00217A5E">
              <w:rPr>
                <w:rFonts w:asciiTheme="minorHAnsi" w:hAnsiTheme="minorHAnsi"/>
              </w:rPr>
              <w:t>past</w:t>
            </w:r>
            <w:proofErr w:type="spellEnd"/>
            <w:r w:rsidRPr="00217A5E">
              <w:rPr>
                <w:rFonts w:asciiTheme="minorHAnsi" w:hAnsiTheme="minorHAnsi"/>
              </w:rPr>
              <w:t xml:space="preserve"> </w:t>
            </w:r>
            <w:proofErr w:type="spellStart"/>
            <w:r w:rsidRPr="00217A5E">
              <w:rPr>
                <w:rFonts w:asciiTheme="minorHAnsi" w:hAnsiTheme="minorHAnsi"/>
              </w:rPr>
              <w:t>perfect</w:t>
            </w:r>
            <w:proofErr w:type="spellEnd"/>
            <w:r w:rsidRPr="00217A5E">
              <w:rPr>
                <w:rFonts w:asciiTheme="minorHAnsi" w:hAnsiTheme="minorHAnsi"/>
              </w:rPr>
              <w:t xml:space="preserve"> </w:t>
            </w:r>
            <w:proofErr w:type="spellStart"/>
            <w:r w:rsidRPr="00217A5E">
              <w:rPr>
                <w:rFonts w:asciiTheme="minorHAnsi" w:hAnsiTheme="minorHAnsi"/>
              </w:rPr>
              <w:t>continuous</w:t>
            </w:r>
            <w:proofErr w:type="spellEnd"/>
          </w:p>
          <w:p w:rsidR="00D64800" w:rsidRDefault="00D64800" w:rsidP="00D64800">
            <w:pPr>
              <w:pStyle w:val="ParaAttribute2"/>
              <w:ind w:left="72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II quadrimestre</w:t>
            </w:r>
          </w:p>
          <w:p w:rsidR="00217A5E" w:rsidRPr="006C6141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6C6141">
              <w:rPr>
                <w:rFonts w:asciiTheme="minorHAnsi" w:hAnsiTheme="minorHAnsi"/>
              </w:rPr>
              <w:t xml:space="preserve">17 </w:t>
            </w:r>
            <w:proofErr w:type="spellStart"/>
            <w:r w:rsidRPr="006C6141">
              <w:rPr>
                <w:rFonts w:asciiTheme="minorHAnsi" w:hAnsiTheme="minorHAnsi"/>
              </w:rPr>
              <w:t>Phrasal</w:t>
            </w:r>
            <w:proofErr w:type="spellEnd"/>
            <w:r w:rsidRPr="006C6141">
              <w:rPr>
                <w:rFonts w:asciiTheme="minorHAnsi" w:hAnsiTheme="minorHAnsi"/>
              </w:rPr>
              <w:t xml:space="preserve"> </w:t>
            </w:r>
            <w:proofErr w:type="spellStart"/>
            <w:r w:rsidRPr="006C6141">
              <w:rPr>
                <w:rFonts w:asciiTheme="minorHAnsi" w:hAnsiTheme="minorHAnsi"/>
              </w:rPr>
              <w:t>verbs</w:t>
            </w:r>
            <w:proofErr w:type="spellEnd"/>
          </w:p>
          <w:p w:rsidR="00217A5E" w:rsidRPr="006C6141" w:rsidRDefault="00217A5E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6C6141">
              <w:rPr>
                <w:rFonts w:asciiTheme="minorHAnsi" w:hAnsiTheme="minorHAnsi"/>
              </w:rPr>
              <w:t xml:space="preserve">18 </w:t>
            </w:r>
            <w:proofErr w:type="spellStart"/>
            <w:r w:rsidRPr="006C6141">
              <w:rPr>
                <w:rFonts w:asciiTheme="minorHAnsi" w:hAnsiTheme="minorHAnsi"/>
              </w:rPr>
              <w:t>expressing</w:t>
            </w:r>
            <w:proofErr w:type="spellEnd"/>
            <w:r w:rsidRPr="006C6141">
              <w:rPr>
                <w:rFonts w:asciiTheme="minorHAnsi" w:hAnsiTheme="minorHAnsi"/>
              </w:rPr>
              <w:t xml:space="preserve"> </w:t>
            </w:r>
            <w:proofErr w:type="spellStart"/>
            <w:r w:rsidRPr="006C6141">
              <w:rPr>
                <w:rFonts w:asciiTheme="minorHAnsi" w:hAnsiTheme="minorHAnsi"/>
              </w:rPr>
              <w:t>desires</w:t>
            </w:r>
            <w:proofErr w:type="spellEnd"/>
          </w:p>
          <w:p w:rsidR="00217A5E" w:rsidRPr="006C6141" w:rsidRDefault="00DD568B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6C6141">
              <w:rPr>
                <w:rFonts w:asciiTheme="minorHAnsi" w:hAnsiTheme="minorHAnsi"/>
              </w:rPr>
              <w:t xml:space="preserve">18.1 </w:t>
            </w:r>
            <w:proofErr w:type="spellStart"/>
            <w:r w:rsidRPr="006C6141">
              <w:rPr>
                <w:rFonts w:asciiTheme="minorHAnsi" w:hAnsiTheme="minorHAnsi"/>
              </w:rPr>
              <w:t>wish</w:t>
            </w:r>
            <w:proofErr w:type="spellEnd"/>
            <w:r w:rsidRPr="006C6141">
              <w:rPr>
                <w:rFonts w:asciiTheme="minorHAnsi" w:hAnsiTheme="minorHAnsi"/>
              </w:rPr>
              <w:t xml:space="preserve"> and</w:t>
            </w:r>
            <w:r w:rsidR="00217A5E" w:rsidRPr="006C6141">
              <w:rPr>
                <w:rFonts w:asciiTheme="minorHAnsi" w:hAnsiTheme="minorHAnsi"/>
              </w:rPr>
              <w:t xml:space="preserve"> </w:t>
            </w:r>
            <w:proofErr w:type="spellStart"/>
            <w:r w:rsidR="00217A5E" w:rsidRPr="006C6141">
              <w:rPr>
                <w:rFonts w:asciiTheme="minorHAnsi" w:hAnsiTheme="minorHAnsi"/>
              </w:rPr>
              <w:t>simple</w:t>
            </w:r>
            <w:proofErr w:type="spellEnd"/>
            <w:r w:rsidR="00217A5E" w:rsidRPr="006C6141">
              <w:rPr>
                <w:rFonts w:asciiTheme="minorHAnsi" w:hAnsiTheme="minorHAnsi"/>
              </w:rPr>
              <w:t xml:space="preserve"> </w:t>
            </w:r>
            <w:proofErr w:type="spellStart"/>
            <w:r w:rsidR="00217A5E" w:rsidRPr="006C6141">
              <w:rPr>
                <w:rFonts w:asciiTheme="minorHAnsi" w:hAnsiTheme="minorHAnsi"/>
              </w:rPr>
              <w:t>past</w:t>
            </w:r>
            <w:proofErr w:type="spellEnd"/>
            <w:r w:rsidR="00217A5E" w:rsidRPr="006C6141">
              <w:rPr>
                <w:rFonts w:asciiTheme="minorHAnsi" w:hAnsiTheme="minorHAnsi"/>
              </w:rPr>
              <w:t xml:space="preserve">/ </w:t>
            </w:r>
            <w:proofErr w:type="spellStart"/>
            <w:r w:rsidR="00217A5E" w:rsidRPr="006C6141">
              <w:rPr>
                <w:rFonts w:asciiTheme="minorHAnsi" w:hAnsiTheme="minorHAnsi"/>
              </w:rPr>
              <w:t>past</w:t>
            </w:r>
            <w:proofErr w:type="spellEnd"/>
            <w:r w:rsidR="00217A5E" w:rsidRPr="006C6141">
              <w:rPr>
                <w:rFonts w:asciiTheme="minorHAnsi" w:hAnsiTheme="minorHAnsi"/>
              </w:rPr>
              <w:t xml:space="preserve"> </w:t>
            </w:r>
            <w:proofErr w:type="spellStart"/>
            <w:r w:rsidR="00217A5E" w:rsidRPr="006C6141">
              <w:rPr>
                <w:rFonts w:asciiTheme="minorHAnsi" w:hAnsiTheme="minorHAnsi"/>
              </w:rPr>
              <w:t>perfect</w:t>
            </w:r>
            <w:proofErr w:type="spellEnd"/>
          </w:p>
          <w:p w:rsidR="00DD568B" w:rsidRPr="006C6141" w:rsidRDefault="00DD568B" w:rsidP="00D64800">
            <w:pPr>
              <w:pStyle w:val="ParaAttribute2"/>
              <w:ind w:left="720"/>
              <w:rPr>
                <w:rFonts w:asciiTheme="minorHAnsi" w:hAnsiTheme="minorHAnsi"/>
              </w:rPr>
            </w:pPr>
            <w:r w:rsidRPr="006C6141">
              <w:rPr>
                <w:rFonts w:asciiTheme="minorHAnsi" w:hAnsiTheme="minorHAnsi"/>
              </w:rPr>
              <w:t>18.2</w:t>
            </w:r>
            <w:r w:rsidR="006C6141" w:rsidRPr="006C6141">
              <w:rPr>
                <w:rFonts w:asciiTheme="minorHAnsi" w:hAnsiTheme="minorHAnsi"/>
              </w:rPr>
              <w:t xml:space="preserve"> </w:t>
            </w:r>
            <w:proofErr w:type="spellStart"/>
            <w:r w:rsidR="006C6141" w:rsidRPr="006C6141">
              <w:rPr>
                <w:rFonts w:asciiTheme="minorHAnsi" w:hAnsiTheme="minorHAnsi"/>
              </w:rPr>
              <w:t>advanced</w:t>
            </w:r>
            <w:proofErr w:type="spellEnd"/>
            <w:r w:rsidR="006C6141" w:rsidRPr="006C6141">
              <w:rPr>
                <w:rFonts w:asciiTheme="minorHAnsi" w:hAnsiTheme="minorHAnsi"/>
              </w:rPr>
              <w:t xml:space="preserve"> </w:t>
            </w:r>
            <w:proofErr w:type="spellStart"/>
            <w:r w:rsidR="006C6141" w:rsidRPr="006C6141">
              <w:rPr>
                <w:rFonts w:asciiTheme="minorHAnsi" w:hAnsiTheme="minorHAnsi"/>
              </w:rPr>
              <w:t>quantifiers</w:t>
            </w:r>
            <w:proofErr w:type="spellEnd"/>
          </w:p>
          <w:p w:rsidR="00712A54" w:rsidRPr="00DF4791" w:rsidRDefault="008F784F" w:rsidP="00A43E9F">
            <w:pPr>
              <w:pStyle w:val="ParaAttribute2"/>
              <w:numPr>
                <w:ilvl w:val="0"/>
                <w:numId w:val="19"/>
              </w:numPr>
              <w:rPr>
                <w:rFonts w:asciiTheme="minorHAnsi" w:hAnsiTheme="minorHAnsi"/>
              </w:rPr>
            </w:pPr>
            <w:r w:rsidRPr="00DF4791">
              <w:rPr>
                <w:rFonts w:asciiTheme="minorHAnsi" w:eastAsia="Arial Narrow" w:hAnsiTheme="minorHAnsi"/>
                <w:color w:val="000000"/>
              </w:rPr>
              <w:t>Aspetti comunicativi, socio-linguistici e paralinguistici della interazione e della produzione orale in relazione a</w:t>
            </w:r>
            <w:r w:rsidR="008F08A1" w:rsidRPr="00DF4791">
              <w:rPr>
                <w:rFonts w:asciiTheme="minorHAnsi" w:eastAsia="Arial Narrow" w:hAnsiTheme="minorHAnsi"/>
                <w:color w:val="000000"/>
              </w:rPr>
              <w:t>l contesto e agli interlocutori</w:t>
            </w:r>
          </w:p>
          <w:p w:rsidR="00712A54" w:rsidRPr="00DF4791" w:rsidRDefault="008F784F" w:rsidP="00A43E9F">
            <w:pPr>
              <w:pStyle w:val="Paragrafoelenco1"/>
              <w:numPr>
                <w:ilvl w:val="0"/>
                <w:numId w:val="19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Strategie compensative nell'interazione orale'</w:t>
            </w:r>
          </w:p>
          <w:p w:rsidR="00712A54" w:rsidRPr="00DF4791" w:rsidRDefault="00197731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Approfondimento e ampliamento delle s</w:t>
            </w:r>
            <w:r w:rsidR="008F784F"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trutture morfosintattiche, ritmo e intonazione della frase, ad</w:t>
            </w:r>
            <w:r w:rsidR="008F08A1"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eguati al contesto comunicativo</w:t>
            </w:r>
          </w:p>
          <w:p w:rsidR="00712A54" w:rsidRPr="00DF4791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</w:t>
            </w:r>
            <w:r w:rsidR="008F08A1"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, scritti, orali e multimediali</w:t>
            </w:r>
          </w:p>
          <w:p w:rsidR="00712A54" w:rsidRPr="00DF4791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 xml:space="preserve">Caratteristiche delle principali tipologie testuali, comprese quelle tecnico-professionali; fattori di </w:t>
            </w:r>
            <w:r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lastRenderedPageBreak/>
              <w:t>c</w:t>
            </w:r>
            <w:r w:rsidR="008F08A1" w:rsidRPr="00DF4791"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oerenza e coesione del discorso</w:t>
            </w:r>
          </w:p>
          <w:p w:rsidR="00712A54" w:rsidRPr="00DF4791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Pr="00DF4791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Pr="00DF4791" w:rsidRDefault="008F784F" w:rsidP="00A43E9F">
            <w:pPr>
              <w:pStyle w:val="Paragrafoelenco1"/>
              <w:numPr>
                <w:ilvl w:val="0"/>
                <w:numId w:val="19"/>
              </w:numPr>
              <w:spacing w:before="120" w:after="0" w:line="264" w:lineRule="exact"/>
              <w:ind w:right="684"/>
              <w:textAlignment w:val="baseline"/>
              <w:rPr>
                <w:sz w:val="20"/>
                <w:szCs w:val="20"/>
                <w:lang w:eastAsia="it-IT"/>
              </w:rPr>
            </w:pPr>
            <w:r w:rsidRPr="00DF4791"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</w:tc>
        <w:tc>
          <w:tcPr>
            <w:tcW w:w="4819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   B </w:t>
            </w:r>
            <w:proofErr w:type="gramStart"/>
            <w:r>
              <w:rPr>
                <w:b/>
                <w:sz w:val="20"/>
                <w:szCs w:val="20"/>
                <w:lang w:eastAsia="it-IT"/>
              </w:rPr>
              <w:t>E  S</w:t>
            </w:r>
            <w:proofErr w:type="gramEnd"/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 gli alunni che rientrano nella categoria BES il curricolo d’Istituto tenderà a: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Valorizzare le capacità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Adattare la didattica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16"/>
                <w:szCs w:val="16"/>
                <w:lang w:eastAsia="it-IT"/>
              </w:rPr>
            </w:pPr>
            <w:r>
              <w:rPr>
                <w:b/>
                <w:sz w:val="16"/>
                <w:szCs w:val="16"/>
                <w:lang w:eastAsia="it-IT"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Teatro: partecipazione a rappresentazioni teatrali in lingua straniera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Cinema: visione di film con tematiche inerenti le </w:t>
            </w:r>
            <w:proofErr w:type="spellStart"/>
            <w:r>
              <w:rPr>
                <w:sz w:val="20"/>
                <w:szCs w:val="20"/>
                <w:lang w:eastAsia="it-IT"/>
              </w:rPr>
              <w:t>uda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programmate</w:t>
            </w:r>
          </w:p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Associazioni / enti / aziende (collegate all’esperienza di alternanza scuola\ lavoro)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16"/>
                <w:szCs w:val="16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verticalità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Continuità con il primo biennio: visione del curricolo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Percorsi di accompagnamento e orientamento verso il mondo del lavoro e l’università.</w:t>
            </w: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lastRenderedPageBreak/>
              <w:t>I</w:t>
            </w:r>
            <w:r>
              <w:rPr>
                <w:b/>
                <w:sz w:val="20"/>
                <w:szCs w:val="20"/>
                <w:lang w:eastAsia="it-IT"/>
              </w:rPr>
              <w:t>NTERDISCIPLINARIETA’</w:t>
            </w: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LICEO</w:t>
            </w:r>
          </w:p>
          <w:p w:rsidR="00712A54" w:rsidRPr="00220AD6" w:rsidRDefault="008F784F" w:rsidP="00220AD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220AD6"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Storia dell’Arte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Filosofia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Storia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ITIS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Informatica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gramStart"/>
            <w:r>
              <w:rPr>
                <w:sz w:val="20"/>
                <w:szCs w:val="20"/>
                <w:lang w:eastAsia="it-IT"/>
              </w:rPr>
              <w:t>Sistemi  e</w:t>
            </w:r>
            <w:proofErr w:type="gramEnd"/>
            <w:r>
              <w:rPr>
                <w:sz w:val="20"/>
                <w:szCs w:val="20"/>
                <w:lang w:eastAsia="it-IT"/>
              </w:rPr>
              <w:t xml:space="preserve"> reti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TPSIT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Telecomunicazioni 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IPSASR 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Tecniche di allevamento animale e vegetale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dei mercati e marketing agro-alimentare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Valorizzazione attività produttiva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 applicata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agraria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Laboratori tecnologici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Ecologia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Francese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Scienze umane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  <w:p w:rsidR="00712A54" w:rsidRDefault="00712A54">
            <w:pPr>
              <w:ind w:left="36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8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 – ODONTOTECNICO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Anatomia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Modellazione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</w:tr>
    </w:tbl>
    <w:p w:rsidR="00712A54" w:rsidRDefault="00712A54"/>
    <w:p w:rsidR="00712A54" w:rsidRDefault="00712A54"/>
    <w:p w:rsidR="00712A54" w:rsidRDefault="008F784F">
      <w:r>
        <w:br w:type="page"/>
      </w:r>
    </w:p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712A54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12A54" w:rsidRDefault="008F784F" w:rsidP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c>
          <w:tcPr>
            <w:tcW w:w="846" w:type="dxa"/>
            <w:shd w:val="clear" w:color="auto" w:fill="FDE9D9" w:themeFill="accent6" w:themeFillTint="33"/>
          </w:tcPr>
          <w:p w:rsidR="00712A54" w:rsidRDefault="00712A54">
            <w:pPr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Compiti significativi</w:t>
            </w:r>
          </w:p>
        </w:tc>
      </w:tr>
      <w:tr w:rsidR="00712A54">
        <w:tc>
          <w:tcPr>
            <w:tcW w:w="846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Interagisce verbalmente su argomenti di diretta esperienza, routinari,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Scrive comunicazioni relative a contesti</w:t>
            </w:r>
            <w:r w:rsidR="00C5699A">
              <w:rPr>
                <w:sz w:val="20"/>
                <w:szCs w:val="20"/>
                <w:lang w:eastAsia="it-IT"/>
              </w:rPr>
              <w:t xml:space="preserve"> di esperienza e di studio</w:t>
            </w:r>
            <w:r>
              <w:rPr>
                <w:sz w:val="20"/>
                <w:szCs w:val="20"/>
                <w:lang w:eastAsia="it-IT"/>
              </w:rPr>
              <w:t>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Legge e comprende comunicazioni scritte relative a contesti di esperienza e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Comprende il senso generale di messaggi provenienti dai media.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Opera confronti linguistici e relativi ad elementi culturali tra la lingua madre e la lingua studiata.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</w:tcPr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simulati, interagire in lingua straniera simulando una conversazione incentrata su aspetti di vita quotidiana: le abitudini, i gusti, i cibi, la scuola, la famig</w:t>
            </w:r>
            <w:r w:rsidR="004658A2">
              <w:rPr>
                <w:i/>
                <w:sz w:val="20"/>
                <w:szCs w:val="20"/>
                <w:lang w:eastAsia="it-IT"/>
              </w:rPr>
              <w:t>lia, dare e seguire istruzion</w:t>
            </w:r>
            <w:r w:rsidR="00DE4B6A">
              <w:rPr>
                <w:i/>
                <w:sz w:val="20"/>
                <w:szCs w:val="20"/>
                <w:lang w:eastAsia="it-IT"/>
              </w:rPr>
              <w:t>i, esperienze passate e recenti e argomenti astratti.</w:t>
            </w:r>
            <w:bookmarkStart w:id="0" w:name="_GoBack"/>
            <w:bookmarkEnd w:id="0"/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Intrattenere corrispondenza in lingua</w:t>
            </w:r>
            <w:r w:rsidR="0054755A">
              <w:rPr>
                <w:i/>
                <w:sz w:val="20"/>
                <w:szCs w:val="20"/>
                <w:lang w:eastAsia="it-IT"/>
              </w:rPr>
              <w:t xml:space="preserve"> straniera, formale e informale (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formal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informal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emails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descriptive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essays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discursive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essays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articles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="0054755A">
              <w:rPr>
                <w:i/>
                <w:sz w:val="20"/>
                <w:szCs w:val="20"/>
                <w:lang w:eastAsia="it-IT"/>
              </w:rPr>
              <w:t>reviews</w:t>
            </w:r>
            <w:proofErr w:type="spellEnd"/>
            <w:r w:rsidR="0054755A">
              <w:rPr>
                <w:i/>
                <w:sz w:val="20"/>
                <w:szCs w:val="20"/>
                <w:lang w:eastAsia="it-IT"/>
              </w:rPr>
              <w:t>)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Formulare oralmente e scrivere comunicazioni relative ad argomenti di vita quotidiana o argomenti relativi alla </w:t>
            </w:r>
            <w:proofErr w:type="spellStart"/>
            <w:r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Redigere una descrizione dettagliata di </w:t>
            </w:r>
            <w:proofErr w:type="gramStart"/>
            <w:r>
              <w:rPr>
                <w:i/>
                <w:sz w:val="20"/>
                <w:szCs w:val="20"/>
                <w:lang w:eastAsia="it-IT"/>
              </w:rPr>
              <w:t>se</w:t>
            </w:r>
            <w:proofErr w:type="gramEnd"/>
            <w:r>
              <w:rPr>
                <w:i/>
                <w:sz w:val="20"/>
                <w:szCs w:val="20"/>
                <w:lang w:eastAsia="it-IT"/>
              </w:rPr>
              <w:t xml:space="preserve"> stessi o altre persone.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Scrivere didascalie, schede informative, avvi</w:t>
            </w:r>
            <w:r w:rsidR="004866E7">
              <w:rPr>
                <w:i/>
                <w:sz w:val="20"/>
                <w:szCs w:val="20"/>
                <w:lang w:eastAsia="it-IT"/>
              </w:rPr>
              <w:t>si istruzioni, utilizzando</w:t>
            </w:r>
            <w:r>
              <w:rPr>
                <w:i/>
                <w:sz w:val="20"/>
                <w:szCs w:val="20"/>
                <w:lang w:eastAsia="it-IT"/>
              </w:rPr>
              <w:t xml:space="preserve"> la </w:t>
            </w:r>
            <w:proofErr w:type="spellStart"/>
            <w:r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Ascoltare comunicazioni, notiziari, programmi, in lingua straniera alla tv o mediante il PC e riferirne l’argomento generale.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Ricavare informazioni da fogli di istruzioni, regolamenti, guide turistiche e testi di vario</w:t>
            </w:r>
            <w:r w:rsidR="008C250F">
              <w:rPr>
                <w:i/>
                <w:sz w:val="20"/>
                <w:szCs w:val="20"/>
                <w:lang w:eastAsia="it-IT"/>
              </w:rPr>
              <w:t xml:space="preserve"> tipo e di</w:t>
            </w:r>
            <w:r>
              <w:rPr>
                <w:i/>
                <w:sz w:val="20"/>
                <w:szCs w:val="20"/>
                <w:lang w:eastAsia="it-IT"/>
              </w:rPr>
              <w:t xml:space="preserve"> redatti in L2.</w:t>
            </w:r>
            <w:r w:rsidR="008C250F">
              <w:rPr>
                <w:i/>
                <w:sz w:val="20"/>
                <w:szCs w:val="20"/>
                <w:lang w:eastAsia="it-IT"/>
              </w:rPr>
              <w:t xml:space="preserve"> (intensive/ </w:t>
            </w:r>
            <w:proofErr w:type="spellStart"/>
            <w:proofErr w:type="gramStart"/>
            <w:r w:rsidR="008C250F">
              <w:rPr>
                <w:i/>
                <w:sz w:val="20"/>
                <w:szCs w:val="20"/>
                <w:lang w:eastAsia="it-IT"/>
              </w:rPr>
              <w:t>extensive</w:t>
            </w:r>
            <w:proofErr w:type="spellEnd"/>
            <w:r w:rsidR="008C250F">
              <w:rPr>
                <w:i/>
                <w:sz w:val="20"/>
                <w:szCs w:val="20"/>
                <w:lang w:eastAsia="it-IT"/>
              </w:rPr>
              <w:t xml:space="preserve">  </w:t>
            </w:r>
            <w:proofErr w:type="spellStart"/>
            <w:r w:rsidR="008C250F">
              <w:rPr>
                <w:i/>
                <w:sz w:val="20"/>
                <w:szCs w:val="20"/>
                <w:lang w:eastAsia="it-IT"/>
              </w:rPr>
              <w:t>reading</w:t>
            </w:r>
            <w:proofErr w:type="spellEnd"/>
            <w:proofErr w:type="gramEnd"/>
            <w:r w:rsidR="008C250F">
              <w:rPr>
                <w:i/>
                <w:sz w:val="20"/>
                <w:szCs w:val="20"/>
                <w:lang w:eastAsia="it-IT"/>
              </w:rPr>
              <w:t>)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</w:tc>
      </w:tr>
    </w:tbl>
    <w:p w:rsidR="00712A54" w:rsidRDefault="00712A54"/>
    <w:tbl>
      <w:tblPr>
        <w:tblStyle w:val="Grigliatabella"/>
        <w:tblpPr w:leftFromText="141" w:rightFromText="141" w:vertAnchor="text" w:tblpY="1"/>
        <w:tblOverlap w:val="never"/>
        <w:tblW w:w="13264" w:type="dxa"/>
        <w:tblLayout w:type="fixed"/>
        <w:tblLook w:val="04A0" w:firstRow="1" w:lastRow="0" w:firstColumn="1" w:lastColumn="0" w:noHBand="0" w:noVBand="1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712A54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Scuola Sec. II grado</w:t>
            </w:r>
          </w:p>
          <w:p w:rsidR="00712A54" w:rsidRDefault="008F784F" w:rsidP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 Competenza in uscita</w:t>
            </w:r>
          </w:p>
        </w:tc>
      </w:tr>
      <w:tr w:rsidR="00712A54">
        <w:tc>
          <w:tcPr>
            <w:tcW w:w="3217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Utilizzare una lingua straniera per i principali scopi comunicativi ed operativi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Produrre testi di vario tipo in relazione ai differenti scopi comunicativi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NON RAGGIUNTO -1</w:t>
            </w: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AVANZATO -4</w:t>
            </w:r>
          </w:p>
        </w:tc>
      </w:tr>
      <w:tr w:rsidR="00712A54">
        <w:trPr>
          <w:trHeight w:val="1951"/>
        </w:trPr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Apprendimenti semplici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Contesti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Uso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talvolta complessi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anche non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anche non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Parziale </w:t>
            </w:r>
            <w:proofErr w:type="gramStart"/>
            <w:r>
              <w:rPr>
                <w:i/>
                <w:sz w:val="20"/>
                <w:szCs w:val="20"/>
                <w:lang w:eastAsia="it-IT"/>
              </w:rPr>
              <w:t>assunzione  di</w:t>
            </w:r>
            <w:proofErr w:type="gramEnd"/>
            <w:r>
              <w:rPr>
                <w:i/>
                <w:sz w:val="20"/>
                <w:szCs w:val="20"/>
                <w:lang w:eastAsia="it-IT"/>
              </w:rPr>
              <w:t xml:space="preserve"> responsabilità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completi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del tutto nuovi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autonomo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Assunzione di responsabilità</w:t>
            </w:r>
          </w:p>
        </w:tc>
      </w:tr>
      <w:tr w:rsidR="00712A54"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In contesti reali e noti, opportunamente guidato, si fa comprendere e produce in modo accettabile; evidenzia </w:t>
            </w:r>
            <w:proofErr w:type="gramStart"/>
            <w:r>
              <w:rPr>
                <w:sz w:val="20"/>
                <w:szCs w:val="20"/>
                <w:lang w:eastAsia="it-IT"/>
              </w:rPr>
              <w:t>qualche  imprecisione</w:t>
            </w:r>
            <w:proofErr w:type="gramEnd"/>
            <w:r>
              <w:rPr>
                <w:sz w:val="20"/>
                <w:szCs w:val="20"/>
                <w:lang w:eastAsia="it-IT"/>
              </w:rPr>
              <w:t xml:space="preserve">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712A54" w:rsidRDefault="00712A54"/>
    <w:sectPr w:rsidR="00712A5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E715C"/>
    <w:multiLevelType w:val="multilevel"/>
    <w:tmpl w:val="F326983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 Narrow" w:hAnsiTheme="minorHAnsi"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9053F"/>
    <w:multiLevelType w:val="multilevel"/>
    <w:tmpl w:val="0D290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05DC5"/>
    <w:multiLevelType w:val="hybridMultilevel"/>
    <w:tmpl w:val="271814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71E84"/>
    <w:multiLevelType w:val="multilevel"/>
    <w:tmpl w:val="1837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B1DE9"/>
    <w:multiLevelType w:val="hybridMultilevel"/>
    <w:tmpl w:val="33DE56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75AE3"/>
    <w:multiLevelType w:val="multilevel"/>
    <w:tmpl w:val="01241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Arial Narrow" w:hint="default"/>
        <w:color w:val="000000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651CC"/>
    <w:multiLevelType w:val="multilevel"/>
    <w:tmpl w:val="30365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A4222"/>
    <w:multiLevelType w:val="multilevel"/>
    <w:tmpl w:val="31CA4222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1" w15:restartNumberingAfterBreak="0">
    <w:nsid w:val="36C43C87"/>
    <w:multiLevelType w:val="multilevel"/>
    <w:tmpl w:val="CAC0C1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82D1C"/>
    <w:multiLevelType w:val="multilevel"/>
    <w:tmpl w:val="50982D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F397A"/>
    <w:multiLevelType w:val="multilevel"/>
    <w:tmpl w:val="642F39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082742"/>
    <w:multiLevelType w:val="multilevel"/>
    <w:tmpl w:val="70082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6E214E"/>
    <w:multiLevelType w:val="multilevel"/>
    <w:tmpl w:val="BA0CF4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99B7951"/>
    <w:multiLevelType w:val="multilevel"/>
    <w:tmpl w:val="C5BC39B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0"/>
  </w:num>
  <w:num w:numId="5">
    <w:abstractNumId w:val="18"/>
  </w:num>
  <w:num w:numId="6">
    <w:abstractNumId w:val="6"/>
  </w:num>
  <w:num w:numId="7">
    <w:abstractNumId w:val="12"/>
  </w:num>
  <w:num w:numId="8">
    <w:abstractNumId w:val="17"/>
  </w:num>
  <w:num w:numId="9">
    <w:abstractNumId w:val="2"/>
  </w:num>
  <w:num w:numId="10">
    <w:abstractNumId w:val="5"/>
  </w:num>
  <w:num w:numId="11">
    <w:abstractNumId w:val="16"/>
  </w:num>
  <w:num w:numId="12">
    <w:abstractNumId w:val="1"/>
  </w:num>
  <w:num w:numId="13">
    <w:abstractNumId w:val="10"/>
  </w:num>
  <w:num w:numId="14">
    <w:abstractNumId w:val="13"/>
  </w:num>
  <w:num w:numId="15">
    <w:abstractNumId w:val="15"/>
  </w:num>
  <w:num w:numId="16">
    <w:abstractNumId w:val="14"/>
  </w:num>
  <w:num w:numId="17">
    <w:abstractNumId w:val="8"/>
  </w:num>
  <w:num w:numId="18">
    <w:abstractNumId w:val="7"/>
  </w:num>
  <w:num w:numId="19">
    <w:abstractNumId w:val="4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AC4A5E55-06D8-4103-9601-ABC49A7D8945}"/>
    <w:docVar w:name="dgnword-eventsink" w:val="159511072"/>
  </w:docVars>
  <w:rsids>
    <w:rsidRoot w:val="00B82BB3"/>
    <w:rsid w:val="00125C66"/>
    <w:rsid w:val="00165A82"/>
    <w:rsid w:val="00197731"/>
    <w:rsid w:val="001A0462"/>
    <w:rsid w:val="001C6F3F"/>
    <w:rsid w:val="00217A5E"/>
    <w:rsid w:val="00220AD6"/>
    <w:rsid w:val="002E5B83"/>
    <w:rsid w:val="00323552"/>
    <w:rsid w:val="004658A2"/>
    <w:rsid w:val="004866E7"/>
    <w:rsid w:val="00495F04"/>
    <w:rsid w:val="00521C17"/>
    <w:rsid w:val="0054755A"/>
    <w:rsid w:val="00594338"/>
    <w:rsid w:val="006C6141"/>
    <w:rsid w:val="00712A54"/>
    <w:rsid w:val="007C04B6"/>
    <w:rsid w:val="00804E03"/>
    <w:rsid w:val="008C250F"/>
    <w:rsid w:val="008F08A1"/>
    <w:rsid w:val="008F3B0A"/>
    <w:rsid w:val="008F784F"/>
    <w:rsid w:val="00957D0C"/>
    <w:rsid w:val="009663EB"/>
    <w:rsid w:val="00A229C6"/>
    <w:rsid w:val="00A43E9F"/>
    <w:rsid w:val="00A71473"/>
    <w:rsid w:val="00A7191B"/>
    <w:rsid w:val="00B1400F"/>
    <w:rsid w:val="00B82BB3"/>
    <w:rsid w:val="00BB3CEF"/>
    <w:rsid w:val="00C27856"/>
    <w:rsid w:val="00C5699A"/>
    <w:rsid w:val="00CC0D04"/>
    <w:rsid w:val="00CF7CB4"/>
    <w:rsid w:val="00D14EAC"/>
    <w:rsid w:val="00D55F48"/>
    <w:rsid w:val="00D64800"/>
    <w:rsid w:val="00DD568B"/>
    <w:rsid w:val="00DE4B6A"/>
    <w:rsid w:val="00DF4791"/>
    <w:rsid w:val="00F06432"/>
    <w:rsid w:val="00FA5177"/>
    <w:rsid w:val="1A76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2C2E0"/>
  <w15:docId w15:val="{21B66890-4286-418E-93C8-936D02FA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  <w:style w:type="paragraph" w:styleId="Paragrafoelenco">
    <w:name w:val="List Paragraph"/>
    <w:basedOn w:val="Normale"/>
    <w:uiPriority w:val="99"/>
    <w:rsid w:val="00220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– INGLESE - ISTITUTI TECNICO / PROFESSIONALE</vt:lpstr>
    </vt:vector>
  </TitlesOfParts>
  <Company>Microsoft</Company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- ISTITUTI TECNICO / PROFESSIONALE</dc:title>
  <dc:creator>Roberta</dc:creator>
  <cp:lastModifiedBy>AsusPad</cp:lastModifiedBy>
  <cp:revision>20</cp:revision>
  <dcterms:created xsi:type="dcterms:W3CDTF">2017-10-23T20:07:00Z</dcterms:created>
  <dcterms:modified xsi:type="dcterms:W3CDTF">2017-10-28T17:29:00Z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